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187AED06" w14:textId="18DCBE7A" w:rsidR="00A772EB" w:rsidRDefault="00A772EB">
      <w:pPr>
        <w:pStyle w:val="ARCATTitle"/>
        <w:jc w:val="center"/>
        <w:rPr>
          <w:rFonts w:eastAsiaTheme="minorEastAsia"/>
          <w:sz w:val="20"/>
        </w:rPr>
      </w:pPr>
    </w:p>
    <w:p w14:paraId="41497D31"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r>
      <w:proofErr w:type="gramStart"/>
      <w:r w:rsidRPr="00A13E51">
        <w:rPr>
          <w:rFonts w:eastAsiaTheme="minorEastAsia"/>
          <w:sz w:val="20"/>
        </w:rPr>
        <w:t>Stationary Hurricane Louvers,</w:t>
      </w:r>
      <w:proofErr w:type="gramEnd"/>
      <w:r w:rsidRPr="00A13E51">
        <w:rPr>
          <w:rFonts w:eastAsiaTheme="minorEastAsia"/>
          <w:sz w:val="20"/>
        </w:rPr>
        <w:t xml:space="preserve">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r>
      <w:proofErr w:type="gramStart"/>
      <w:r>
        <w:rPr>
          <w:rFonts w:eastAsiaTheme="minorEastAsia"/>
          <w:sz w:val="20"/>
        </w:rPr>
        <w:t>Stationary Hurricane Louvers,</w:t>
      </w:r>
      <w:proofErr w:type="gramEnd"/>
      <w:r>
        <w:rPr>
          <w:rFonts w:eastAsiaTheme="minorEastAsia"/>
          <w:sz w:val="20"/>
        </w:rPr>
        <w:t xml:space="preserve">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lastRenderedPageBreak/>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w:t>
      </w:r>
      <w:proofErr w:type="spellStart"/>
      <w:r>
        <w:rPr>
          <w:rFonts w:eastAsiaTheme="minorEastAsia"/>
          <w:sz w:val="20"/>
        </w:rPr>
        <w:t>Galvannealed</w:t>
      </w:r>
      <w:proofErr w:type="spellEnd"/>
      <w:r>
        <w:rPr>
          <w:rFonts w:eastAsiaTheme="minorEastAsia"/>
          <w:sz w:val="20"/>
        </w:rPr>
        <w:t>)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A 666 - Standard Specification for Annealed or Cold Worked Austenitic </w:t>
      </w:r>
      <w:proofErr w:type="gramStart"/>
      <w:r>
        <w:rPr>
          <w:rFonts w:eastAsiaTheme="minorEastAsia"/>
          <w:sz w:val="20"/>
        </w:rPr>
        <w:t>Stainless Steel</w:t>
      </w:r>
      <w:proofErr w:type="gramEnd"/>
      <w:r>
        <w:rPr>
          <w:rFonts w:eastAsiaTheme="minorEastAsia"/>
          <w:sz w:val="20"/>
        </w:rPr>
        <w:t xml:space="preserve">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w:t>
      </w:r>
      <w:proofErr w:type="gramStart"/>
      <w:r>
        <w:rPr>
          <w:rFonts w:eastAsiaTheme="minorEastAsia"/>
          <w:sz w:val="20"/>
        </w:rPr>
        <w:t>From</w:t>
      </w:r>
      <w:proofErr w:type="gramEnd"/>
      <w:r>
        <w:rPr>
          <w:rFonts w:eastAsiaTheme="minorEastAsia"/>
          <w:sz w:val="20"/>
        </w:rPr>
        <w:t xml:space="preserve">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Sheet Metal and Air Conditioning Contractors' National Association (SMACNA): </w:t>
      </w:r>
      <w:r>
        <w:rPr>
          <w:rFonts w:eastAsiaTheme="minorEastAsia"/>
          <w:sz w:val="20"/>
        </w:rPr>
        <w:lastRenderedPageBreak/>
        <w:t>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 Performance: Certificates signed by Air Movement and Control Association International Inc (AMCA) certifying that the manufacturer's stock units are tested in accordance with AMCA Standard 500 and are licensed to </w:t>
      </w:r>
      <w:r>
        <w:rPr>
          <w:rFonts w:eastAsiaTheme="minorEastAsia"/>
          <w:sz w:val="20"/>
        </w:rPr>
        <w:lastRenderedPageBreak/>
        <w:t>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w:t>
      </w:r>
      <w:proofErr w:type="spellStart"/>
      <w:r>
        <w:rPr>
          <w:rFonts w:eastAsiaTheme="minorEastAsia"/>
          <w:sz w:val="20"/>
        </w:rPr>
        <w:t>years experience</w:t>
      </w:r>
      <w:proofErr w:type="spellEnd"/>
      <w:r>
        <w:rPr>
          <w:rFonts w:eastAsiaTheme="minorEastAsia"/>
          <w:sz w:val="20"/>
        </w:rPr>
        <w:t xml:space="preserv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w:t>
      </w:r>
      <w:proofErr w:type="gramStart"/>
      <w:r>
        <w:rPr>
          <w:rFonts w:eastAsiaTheme="minorEastAsia"/>
          <w:sz w:val="20"/>
        </w:rPr>
        <w:t>similar to</w:t>
      </w:r>
      <w:proofErr w:type="gramEnd"/>
      <w:r>
        <w:rPr>
          <w:rFonts w:eastAsiaTheme="minorEastAsia"/>
          <w:sz w:val="20"/>
        </w:rPr>
        <w:t xml:space="preserve">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500-L: Air performance, water penetration and air leakage ratings shall be determined in accordance with Air Movement and Control Association International Inc (AMCA) Standard 500, "Laboratory Methods of Testing Louvers for </w:t>
      </w:r>
      <w:r>
        <w:rPr>
          <w:rFonts w:eastAsiaTheme="minorEastAsia"/>
          <w:sz w:val="20"/>
        </w:rPr>
        <w:lastRenderedPageBreak/>
        <w:t>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511: Air performance, water penetration and air leakage ratings 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w:t>
      </w:r>
      <w:proofErr w:type="gramStart"/>
      <w:r w:rsidRPr="00A13E51">
        <w:rPr>
          <w:rFonts w:eastAsiaTheme="minorEastAsia"/>
          <w:sz w:val="20"/>
        </w:rPr>
        <w:t>5 year</w:t>
      </w:r>
      <w:proofErr w:type="gramEnd"/>
      <w:r w:rsidRPr="00A13E51">
        <w:rPr>
          <w:rFonts w:eastAsiaTheme="minorEastAsia"/>
          <w:sz w:val="20"/>
        </w:rPr>
        <w:t xml:space="preserve">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shall provide </w:t>
      </w:r>
      <w:proofErr w:type="gramStart"/>
      <w:r>
        <w:rPr>
          <w:rFonts w:eastAsiaTheme="minorEastAsia"/>
          <w:sz w:val="20"/>
        </w:rPr>
        <w:t>1 year</w:t>
      </w:r>
      <w:proofErr w:type="gramEnd"/>
      <w:r>
        <w:rPr>
          <w:rFonts w:eastAsiaTheme="minorEastAsia"/>
          <w:sz w:val="20"/>
        </w:rPr>
        <w:t xml:space="preserve">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Air-Performance, Water-Penetration, and Air-Leakage Ratings: Provide louvers complying with performance requirements indicated, as demonstrated by testing manufacturer's stock units 48 inches (1220 mm) wide by 48 inches (1220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Weather Louver Effectiveness: Provide louvers complying with performance requirements indicated, as demonstrated by testing manufacturers stock units in accordance with AMCA Standard 500-L, Section 8.3.2 - Wind Driven </w:t>
      </w:r>
      <w:proofErr w:type="gramStart"/>
      <w:r>
        <w:rPr>
          <w:rFonts w:eastAsiaTheme="minorEastAsia"/>
          <w:sz w:val="20"/>
        </w:rPr>
        <w:t>Rain Water</w:t>
      </w:r>
      <w:proofErr w:type="gramEnd"/>
      <w:r>
        <w:rPr>
          <w:rFonts w:eastAsiaTheme="minorEastAsia"/>
          <w:sz w:val="20"/>
        </w:rPr>
        <w:t xml:space="preserve">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1C27B857" w14:textId="393891FF" w:rsidR="00A772EB" w:rsidRPr="000F5B0D" w:rsidRDefault="00A13E51" w:rsidP="00246707">
      <w:pPr>
        <w:pStyle w:val="ARCATSubPara"/>
        <w:ind w:left="1728"/>
        <w:rPr>
          <w:rFonts w:eastAsiaTheme="minorEastAsia"/>
          <w:sz w:val="20"/>
          <w:highlight w:val="yellow"/>
        </w:rPr>
      </w:pPr>
      <w:r w:rsidRPr="000F5B0D">
        <w:rPr>
          <w:rFonts w:eastAsiaTheme="minorEastAsia"/>
          <w:sz w:val="20"/>
          <w:highlight w:val="yellow"/>
        </w:rPr>
        <w:lastRenderedPageBreak/>
        <w:tab/>
      </w:r>
    </w:p>
    <w:p w14:paraId="7D4823BC" w14:textId="65DC93FB" w:rsidR="00A772EB" w:rsidRPr="00FD5648" w:rsidRDefault="00A13E51" w:rsidP="00246707">
      <w:pPr>
        <w:pStyle w:val="ARCATParagraph"/>
        <w:spacing w:before="200"/>
        <w:ind w:left="1152"/>
        <w:rPr>
          <w:rFonts w:eastAsiaTheme="minorEastAsia"/>
          <w:sz w:val="20"/>
        </w:rPr>
      </w:pPr>
      <w:r w:rsidRPr="00FD5648">
        <w:rPr>
          <w:rFonts w:eastAsiaTheme="minorEastAsia"/>
          <w:sz w:val="20"/>
        </w:rPr>
        <w:t>Fixed-Blade Extruded-Aluminum Louvers: Horizontal Drainable-Blade Louvers as manufactured by Air Performance LLC</w:t>
      </w:r>
    </w:p>
    <w:p w14:paraId="51905D40" w14:textId="7517C493" w:rsidR="00A772EB" w:rsidRPr="00FD5648" w:rsidRDefault="00A13E51">
      <w:pPr>
        <w:pStyle w:val="ARCATSubPara"/>
        <w:numPr>
          <w:ilvl w:val="3"/>
          <w:numId w:val="1"/>
        </w:numPr>
        <w:ind w:left="1728" w:hanging="576"/>
        <w:rPr>
          <w:rFonts w:eastAsiaTheme="minorEastAsia"/>
          <w:sz w:val="20"/>
        </w:rPr>
      </w:pPr>
      <w:r w:rsidRPr="00FD5648">
        <w:rPr>
          <w:rFonts w:eastAsiaTheme="minorEastAsia"/>
          <w:sz w:val="20"/>
        </w:rPr>
        <w:tab/>
        <w:t xml:space="preserve">Product: </w:t>
      </w:r>
      <w:r w:rsidR="00C21B2C">
        <w:rPr>
          <w:rFonts w:eastAsiaTheme="minorEastAsia"/>
          <w:sz w:val="20"/>
        </w:rPr>
        <w:t>4D375</w:t>
      </w:r>
    </w:p>
    <w:p w14:paraId="2A563B84" w14:textId="1F900668"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Depth:  inches</w:t>
      </w:r>
      <w:r w:rsidR="009C14CE">
        <w:rPr>
          <w:rFonts w:eastAsiaTheme="minorEastAsia"/>
          <w:sz w:val="20"/>
        </w:rPr>
        <w:t xml:space="preserve"> </w:t>
      </w:r>
      <w:r w:rsidR="00C21B2C">
        <w:rPr>
          <w:rFonts w:eastAsiaTheme="minorEastAsia"/>
          <w:sz w:val="20"/>
        </w:rPr>
        <w:t>4”</w:t>
      </w:r>
      <w:r w:rsidR="00ED2A7F">
        <w:rPr>
          <w:rFonts w:eastAsiaTheme="minorEastAsia"/>
          <w:sz w:val="20"/>
        </w:rPr>
        <w:t xml:space="preserve"> </w:t>
      </w:r>
      <w:r w:rsidRPr="00FD5648">
        <w:rPr>
          <w:rFonts w:eastAsiaTheme="minorEastAsia"/>
          <w:sz w:val="20"/>
        </w:rPr>
        <w:t>nominal louver depth.</w:t>
      </w:r>
    </w:p>
    <w:p w14:paraId="35CDFFDB"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Visible.</w:t>
      </w:r>
    </w:p>
    <w:p w14:paraId="3ADD49E7"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Concealed.</w:t>
      </w:r>
    </w:p>
    <w:p w14:paraId="5668F87C" w14:textId="2EF63AFD"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Percent Free Area: </w:t>
      </w:r>
      <w:r w:rsidR="009C14CE">
        <w:rPr>
          <w:rFonts w:eastAsiaTheme="minorEastAsia"/>
          <w:sz w:val="20"/>
        </w:rPr>
        <w:t xml:space="preserve">54 </w:t>
      </w:r>
      <w:r w:rsidR="009C14CE" w:rsidRPr="00FD5648">
        <w:rPr>
          <w:rFonts w:eastAsiaTheme="minorEastAsia"/>
          <w:sz w:val="20"/>
        </w:rPr>
        <w:t>percent</w:t>
      </w:r>
      <w:r w:rsidRPr="00FD5648">
        <w:rPr>
          <w:rFonts w:eastAsiaTheme="minorEastAsia"/>
          <w:sz w:val="20"/>
        </w:rPr>
        <w:t>.</w:t>
      </w:r>
    </w:p>
    <w:p w14:paraId="14119786" w14:textId="62C39E5D"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Beginning Point of Water Penetration:</w:t>
      </w:r>
      <w:r w:rsidR="00FD5648">
        <w:rPr>
          <w:rFonts w:eastAsiaTheme="minorEastAsia"/>
          <w:sz w:val="20"/>
        </w:rPr>
        <w:t xml:space="preserve"> </w:t>
      </w:r>
      <w:r w:rsidR="00C21B2C">
        <w:rPr>
          <w:rFonts w:eastAsiaTheme="minorEastAsia"/>
          <w:sz w:val="20"/>
        </w:rPr>
        <w:t>818</w:t>
      </w:r>
      <w:r w:rsidRPr="00FD5648">
        <w:rPr>
          <w:rFonts w:eastAsiaTheme="minorEastAsia"/>
          <w:sz w:val="20"/>
        </w:rPr>
        <w:t xml:space="preserve"> fpm </w:t>
      </w:r>
      <w:proofErr w:type="gramStart"/>
      <w:r w:rsidRPr="00FD5648">
        <w:rPr>
          <w:rFonts w:eastAsiaTheme="minorEastAsia"/>
          <w:sz w:val="20"/>
        </w:rPr>
        <w:t>(</w:t>
      </w:r>
      <w:r w:rsidR="00FD5648">
        <w:rPr>
          <w:rFonts w:eastAsiaTheme="minorEastAsia"/>
          <w:sz w:val="20"/>
        </w:rPr>
        <w:t xml:space="preserve">  </w:t>
      </w:r>
      <w:proofErr w:type="gramEnd"/>
      <w:r w:rsidR="00FD5648">
        <w:rPr>
          <w:rFonts w:eastAsiaTheme="minorEastAsia"/>
          <w:sz w:val="20"/>
        </w:rPr>
        <w:t xml:space="preserve">  </w:t>
      </w:r>
      <w:r w:rsidRPr="00FD5648">
        <w:rPr>
          <w:rFonts w:eastAsiaTheme="minorEastAsia"/>
          <w:sz w:val="20"/>
        </w:rPr>
        <w:t xml:space="preserve"> m per sec).</w:t>
      </w:r>
    </w:p>
    <w:p w14:paraId="01EEA76E" w14:textId="112EBF22"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Air Volume Flow Rate at Beginning Point of Water Penetration: </w:t>
      </w:r>
      <w:r w:rsidR="009C14CE">
        <w:rPr>
          <w:rFonts w:eastAsiaTheme="minorEastAsia"/>
          <w:sz w:val="20"/>
        </w:rPr>
        <w:t xml:space="preserve">       </w:t>
      </w:r>
      <w:r w:rsidR="00FD5648">
        <w:rPr>
          <w:rFonts w:eastAsiaTheme="minorEastAsia"/>
          <w:sz w:val="20"/>
        </w:rPr>
        <w:t xml:space="preserve"> </w:t>
      </w:r>
      <w:r w:rsidRPr="00FD5648">
        <w:rPr>
          <w:rFonts w:eastAsiaTheme="minorEastAsia"/>
          <w:sz w:val="20"/>
        </w:rPr>
        <w:t xml:space="preserve"> </w:t>
      </w:r>
      <w:r w:rsidR="009C14CE">
        <w:rPr>
          <w:rFonts w:eastAsiaTheme="minorEastAsia"/>
          <w:sz w:val="20"/>
        </w:rPr>
        <w:t xml:space="preserve">6847 </w:t>
      </w:r>
      <w:r w:rsidRPr="00FD5648">
        <w:rPr>
          <w:rFonts w:eastAsiaTheme="minorEastAsia"/>
          <w:sz w:val="20"/>
        </w:rPr>
        <w:t xml:space="preserve">cfm </w:t>
      </w:r>
      <w:proofErr w:type="gramStart"/>
      <w:r w:rsidRPr="00FD5648">
        <w:rPr>
          <w:rFonts w:eastAsiaTheme="minorEastAsia"/>
          <w:sz w:val="20"/>
        </w:rPr>
        <w:t>(</w:t>
      </w:r>
      <w:r w:rsidR="00FD5648">
        <w:rPr>
          <w:rFonts w:eastAsiaTheme="minorEastAsia"/>
          <w:sz w:val="20"/>
        </w:rPr>
        <w:t xml:space="preserve">  </w:t>
      </w:r>
      <w:proofErr w:type="gramEnd"/>
      <w:r w:rsidR="00FD5648">
        <w:rPr>
          <w:rFonts w:eastAsiaTheme="minorEastAsia"/>
          <w:sz w:val="20"/>
        </w:rPr>
        <w:t xml:space="preserve">  </w:t>
      </w:r>
      <w:r w:rsidRPr="00FD5648">
        <w:rPr>
          <w:rFonts w:eastAsiaTheme="minorEastAsia"/>
          <w:sz w:val="20"/>
        </w:rPr>
        <w:t>cu m per sec).</w:t>
      </w:r>
    </w:p>
    <w:p w14:paraId="3B99DFD5" w14:textId="3994BDC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Pressure Drop at Beginning Point of Water Penetration:  </w:t>
      </w:r>
      <w:r w:rsidR="009C14CE">
        <w:rPr>
          <w:rFonts w:eastAsiaTheme="minorEastAsia"/>
          <w:sz w:val="20"/>
        </w:rPr>
        <w:t xml:space="preserve">           0.07 </w:t>
      </w:r>
      <w:r w:rsidRPr="00FD5648">
        <w:rPr>
          <w:rFonts w:eastAsiaTheme="minorEastAsia"/>
          <w:sz w:val="20"/>
        </w:rPr>
        <w:t>inches WC (0.</w:t>
      </w:r>
      <w:r w:rsidR="00FD5648">
        <w:rPr>
          <w:rFonts w:eastAsiaTheme="minorEastAsia"/>
          <w:sz w:val="20"/>
        </w:rPr>
        <w:t xml:space="preserve">   </w:t>
      </w:r>
      <w:r w:rsidRPr="00FD5648">
        <w:rPr>
          <w:rFonts w:eastAsiaTheme="minorEastAsia"/>
          <w:sz w:val="20"/>
        </w:rPr>
        <w:t xml:space="preserve"> kPa).</w:t>
      </w:r>
    </w:p>
    <w:p w14:paraId="6E0F06AE" w14:textId="14C97531" w:rsidR="00A772EB" w:rsidRPr="00FD5648" w:rsidRDefault="00A13E51" w:rsidP="00FD5648">
      <w:pPr>
        <w:pStyle w:val="ARCATSubSub1"/>
        <w:numPr>
          <w:ilvl w:val="4"/>
          <w:numId w:val="1"/>
        </w:numPr>
        <w:ind w:left="2304" w:hanging="576"/>
        <w:rPr>
          <w:rFonts w:eastAsiaTheme="minorEastAsia"/>
          <w:sz w:val="20"/>
        </w:rPr>
      </w:pPr>
      <w:r w:rsidRPr="00FD5648">
        <w:rPr>
          <w:rFonts w:eastAsiaTheme="minorEastAsia"/>
          <w:sz w:val="20"/>
        </w:rPr>
        <w:tab/>
        <w:t xml:space="preserve">Blade Thickness: </w:t>
      </w:r>
      <w:r w:rsidR="002249C0">
        <w:rPr>
          <w:rFonts w:eastAsiaTheme="minorEastAsia"/>
          <w:sz w:val="20"/>
        </w:rPr>
        <w:t xml:space="preserve"> </w:t>
      </w:r>
      <w:r w:rsidR="009C14CE">
        <w:rPr>
          <w:rFonts w:eastAsiaTheme="minorEastAsia"/>
          <w:sz w:val="20"/>
        </w:rPr>
        <w:t>.081</w:t>
      </w:r>
      <w:r w:rsidR="00FD5648" w:rsidRPr="00FD5648">
        <w:rPr>
          <w:rFonts w:eastAsiaTheme="minorEastAsia"/>
          <w:sz w:val="20"/>
        </w:rPr>
        <w:t xml:space="preserve"> </w:t>
      </w:r>
      <w:r w:rsidR="002249C0" w:rsidRPr="00FD5648">
        <w:rPr>
          <w:rFonts w:eastAsiaTheme="minorEastAsia"/>
          <w:sz w:val="20"/>
        </w:rPr>
        <w:t xml:space="preserve">inches </w:t>
      </w:r>
      <w:r w:rsidR="002249C0">
        <w:rPr>
          <w:rFonts w:eastAsiaTheme="minorEastAsia"/>
          <w:sz w:val="20"/>
        </w:rPr>
        <w:t>(</w:t>
      </w:r>
      <w:r w:rsidRPr="00FD5648">
        <w:rPr>
          <w:rFonts w:eastAsiaTheme="minorEastAsia"/>
          <w:sz w:val="20"/>
        </w:rPr>
        <w:t xml:space="preserve">mm) </w:t>
      </w:r>
    </w:p>
    <w:p w14:paraId="51804323" w14:textId="1B36B00D"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Frame Thickness: </w:t>
      </w:r>
      <w:r w:rsidR="009C14CE">
        <w:rPr>
          <w:rFonts w:eastAsiaTheme="minorEastAsia"/>
          <w:sz w:val="20"/>
        </w:rPr>
        <w:t xml:space="preserve"> .081</w:t>
      </w:r>
      <w:r w:rsidR="00ED2A7F">
        <w:rPr>
          <w:rFonts w:eastAsiaTheme="minorEastAsia"/>
          <w:sz w:val="20"/>
        </w:rPr>
        <w:t xml:space="preserve"> </w:t>
      </w:r>
      <w:r w:rsidRPr="00FD5648">
        <w:rPr>
          <w:rFonts w:eastAsiaTheme="minorEastAsia"/>
          <w:sz w:val="20"/>
        </w:rPr>
        <w:t xml:space="preserve">inches </w:t>
      </w:r>
      <w:r w:rsidR="002249C0" w:rsidRPr="00FD5648">
        <w:rPr>
          <w:rFonts w:eastAsiaTheme="minorEastAsia"/>
          <w:sz w:val="20"/>
        </w:rPr>
        <w:t>(mm</w:t>
      </w:r>
      <w:r w:rsidRPr="00FD5648">
        <w:rPr>
          <w:rFonts w:eastAsiaTheme="minorEastAsia"/>
          <w:sz w:val="20"/>
        </w:rPr>
        <w:t xml:space="preserve">)  </w:t>
      </w:r>
    </w:p>
    <w:p w14:paraId="728CEE64" w14:textId="4590ABBD" w:rsidR="00A772EB" w:rsidRPr="00FD5648" w:rsidRDefault="00A13E51" w:rsidP="00FD5648">
      <w:pPr>
        <w:pStyle w:val="ARCATSubSub1"/>
        <w:numPr>
          <w:ilvl w:val="4"/>
          <w:numId w:val="1"/>
        </w:numPr>
        <w:spacing w:before="200"/>
        <w:ind w:left="1152" w:hanging="576"/>
        <w:rPr>
          <w:rFonts w:eastAsiaTheme="minorEastAsia"/>
          <w:sz w:val="20"/>
        </w:rPr>
      </w:pPr>
      <w:r w:rsidRPr="00FD5648">
        <w:rPr>
          <w:rFonts w:eastAsiaTheme="minorEastAsia"/>
          <w:sz w:val="20"/>
        </w:rPr>
        <w:tab/>
      </w:r>
      <w:r w:rsidRPr="00FD5648">
        <w:rPr>
          <w:rFonts w:eastAsiaTheme="minorEastAsia"/>
          <w:sz w:val="20"/>
          <w:highlight w:val="yellow"/>
        </w:rPr>
        <w:tab/>
      </w:r>
      <w:r w:rsidRPr="00FD5648">
        <w:rPr>
          <w:rFonts w:eastAsiaTheme="minorEastAsia"/>
          <w:sz w:val="20"/>
        </w:rPr>
        <w:tab/>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Attachment: Secure screens to louver frames with stainless-steel machine screws, spaced 18 inches (458 mm) </w:t>
      </w:r>
      <w:proofErr w:type="spellStart"/>
      <w:r>
        <w:rPr>
          <w:rFonts w:eastAsiaTheme="minorEastAsia"/>
          <w:sz w:val="20"/>
        </w:rPr>
        <w:t>o.c.</w:t>
      </w:r>
      <w:proofErr w:type="spellEnd"/>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Type: </w:t>
      </w:r>
      <w:proofErr w:type="spellStart"/>
      <w:r>
        <w:rPr>
          <w:rFonts w:eastAsiaTheme="minorEastAsia"/>
          <w:sz w:val="20"/>
        </w:rPr>
        <w:t>Rewirable</w:t>
      </w:r>
      <w:proofErr w:type="spellEnd"/>
      <w:r>
        <w:rPr>
          <w:rFonts w:eastAsiaTheme="minorEastAsia"/>
          <w:sz w:val="20"/>
        </w:rPr>
        <w:t xml:space="preserv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w:t>
      </w:r>
      <w:proofErr w:type="spellStart"/>
      <w:r>
        <w:rPr>
          <w:rFonts w:eastAsiaTheme="minorEastAsia"/>
          <w:sz w:val="20"/>
        </w:rPr>
        <w:t>rewirable</w:t>
      </w:r>
      <w:proofErr w:type="spellEnd"/>
      <w:r>
        <w:rPr>
          <w:rFonts w:eastAsiaTheme="minorEastAsia"/>
          <w:sz w:val="20"/>
        </w:rPr>
        <w:t>,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1/2 inch</w:t>
      </w:r>
      <w:proofErr w:type="gramEnd"/>
      <w:r>
        <w:rPr>
          <w:rFonts w:eastAsiaTheme="minorEastAsia"/>
          <w:sz w:val="20"/>
        </w:rPr>
        <w:t xml:space="preserve">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1/4 inch</w:t>
      </w:r>
      <w:proofErr w:type="gramEnd"/>
      <w:r>
        <w:rPr>
          <w:rFonts w:eastAsiaTheme="minorEastAsia"/>
          <w:sz w:val="20"/>
        </w:rPr>
        <w:t xml:space="preserve">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 inch (25.4 mm) square mesh, </w:t>
      </w:r>
      <w:proofErr w:type="gramStart"/>
      <w:r>
        <w:rPr>
          <w:rFonts w:eastAsiaTheme="minorEastAsia"/>
          <w:sz w:val="20"/>
        </w:rPr>
        <w:t>0.120 inch</w:t>
      </w:r>
      <w:proofErr w:type="gramEnd"/>
      <w:r>
        <w:rPr>
          <w:rFonts w:eastAsiaTheme="minorEastAsia"/>
          <w:sz w:val="20"/>
        </w:rPr>
        <w:t xml:space="preserve">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w:t>
      </w:r>
      <w:r>
        <w:rPr>
          <w:rFonts w:eastAsiaTheme="minorEastAsia"/>
          <w:sz w:val="20"/>
        </w:rPr>
        <w:lastRenderedPageBreak/>
        <w:t>(1.19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w:t>
      </w:r>
      <w:proofErr w:type="gramStart"/>
      <w:r>
        <w:rPr>
          <w:rFonts w:eastAsiaTheme="minorEastAsia"/>
          <w:sz w:val="20"/>
        </w:rPr>
        <w:t>0.063 inch</w:t>
      </w:r>
      <w:proofErr w:type="gramEnd"/>
      <w:r>
        <w:rPr>
          <w:rFonts w:eastAsiaTheme="minorEastAsia"/>
          <w:sz w:val="20"/>
        </w:rPr>
        <w:t xml:space="preserve">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Aluminum, 18-by-16 (1.4-by-1.6 mm) mesh, </w:t>
      </w:r>
      <w:proofErr w:type="gramStart"/>
      <w:r>
        <w:rPr>
          <w:rFonts w:eastAsiaTheme="minorEastAsia"/>
          <w:sz w:val="20"/>
        </w:rPr>
        <w:t>0.012 inch</w:t>
      </w:r>
      <w:proofErr w:type="gramEnd"/>
      <w:r>
        <w:rPr>
          <w:rFonts w:eastAsiaTheme="minorEastAsia"/>
          <w:sz w:val="20"/>
        </w:rPr>
        <w:t xml:space="preserve">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Galvanized steel, </w:t>
      </w:r>
      <w:proofErr w:type="gramStart"/>
      <w:r>
        <w:rPr>
          <w:rFonts w:eastAsiaTheme="minorEastAsia"/>
          <w:sz w:val="20"/>
        </w:rPr>
        <w:t>1/2 inch</w:t>
      </w:r>
      <w:proofErr w:type="gramEnd"/>
      <w:r>
        <w:rPr>
          <w:rFonts w:eastAsiaTheme="minorEastAsia"/>
          <w:sz w:val="20"/>
        </w:rPr>
        <w:t xml:space="preserve">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blank-off panels as manufactured </w:t>
      </w:r>
      <w:proofErr w:type="gramStart"/>
      <w:r>
        <w:rPr>
          <w:rFonts w:eastAsiaTheme="minorEastAsia"/>
          <w:sz w:val="20"/>
        </w:rPr>
        <w:t>by  at</w:t>
      </w:r>
      <w:proofErr w:type="gramEnd"/>
      <w:r>
        <w:rPr>
          <w:rFonts w:eastAsiaTheme="minorEastAsia"/>
          <w:sz w:val="20"/>
        </w:rPr>
        <w:t xml:space="preserve">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Attachment: Blank-off panels are not </w:t>
      </w:r>
      <w:proofErr w:type="gramStart"/>
      <w:r>
        <w:rPr>
          <w:rFonts w:eastAsiaTheme="minorEastAsia"/>
          <w:sz w:val="20"/>
        </w:rPr>
        <w:t>sealed, but</w:t>
      </w:r>
      <w:proofErr w:type="gramEnd"/>
      <w:r>
        <w:rPr>
          <w:rFonts w:eastAsiaTheme="minorEastAsia"/>
          <w:sz w:val="20"/>
        </w:rPr>
        <w:t xml:space="preserve">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0.050 inch</w:t>
      </w:r>
      <w:proofErr w:type="gramEnd"/>
      <w:r>
        <w:rPr>
          <w:rFonts w:eastAsiaTheme="minorEastAsia"/>
          <w:sz w:val="20"/>
        </w:rPr>
        <w:t xml:space="preserve">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0.063 inch</w:t>
      </w:r>
      <w:proofErr w:type="gramEnd"/>
      <w:r>
        <w:rPr>
          <w:rFonts w:eastAsiaTheme="minorEastAsia"/>
          <w:sz w:val="20"/>
        </w:rPr>
        <w:t xml:space="preserve">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0.125 inch</w:t>
      </w:r>
      <w:proofErr w:type="gramEnd"/>
      <w:r>
        <w:rPr>
          <w:rFonts w:eastAsiaTheme="minorEastAsia"/>
          <w:sz w:val="20"/>
        </w:rPr>
        <w:t xml:space="preserve">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Insulating Blank-off Panels: Metal-faced panels consisting of insulating core as 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Thickness: 2 </w:t>
      </w:r>
      <w:proofErr w:type="gramStart"/>
      <w:r>
        <w:rPr>
          <w:rFonts w:eastAsiaTheme="minorEastAsia"/>
          <w:sz w:val="20"/>
        </w:rPr>
        <w:t>inch</w:t>
      </w:r>
      <w:proofErr w:type="gramEnd"/>
      <w:r>
        <w:rPr>
          <w:rFonts w:eastAsiaTheme="minorEastAsia"/>
          <w:sz w:val="20"/>
        </w:rPr>
        <w:t xml:space="preserve">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w:t>
      </w:r>
      <w:proofErr w:type="gramStart"/>
      <w:r>
        <w:rPr>
          <w:rFonts w:eastAsiaTheme="minorEastAsia"/>
          <w:sz w:val="20"/>
        </w:rPr>
        <w:t>75 degree</w:t>
      </w:r>
      <w:proofErr w:type="gramEnd"/>
      <w:r>
        <w:rPr>
          <w:rFonts w:eastAsiaTheme="minorEastAsia"/>
          <w:sz w:val="20"/>
        </w:rPr>
        <w:t xml:space="preserve"> F mean temperature, Minimum Density of 4.4 lbs./</w:t>
      </w:r>
      <w:proofErr w:type="spellStart"/>
      <w:r>
        <w:rPr>
          <w:rFonts w:eastAsiaTheme="minorEastAsia"/>
          <w:sz w:val="20"/>
        </w:rPr>
        <w:t>cu.ft</w:t>
      </w:r>
      <w:proofErr w:type="spellEnd"/>
      <w:r>
        <w:rPr>
          <w:rFonts w:eastAsiaTheme="minorEastAsia"/>
          <w:sz w:val="20"/>
        </w:rPr>
        <w: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w:t>
      </w:r>
      <w:proofErr w:type="gramStart"/>
      <w:r>
        <w:rPr>
          <w:rFonts w:eastAsiaTheme="minorEastAsia"/>
          <w:sz w:val="20"/>
        </w:rPr>
        <w:t>75 degree</w:t>
      </w:r>
      <w:proofErr w:type="gramEnd"/>
      <w:r>
        <w:rPr>
          <w:rFonts w:eastAsiaTheme="minorEastAsia"/>
          <w:sz w:val="20"/>
        </w:rPr>
        <w:t xml:space="preserve"> F mean temperature, Minimum Density of 1.5 lbs./</w:t>
      </w:r>
      <w:proofErr w:type="spellStart"/>
      <w:r>
        <w:rPr>
          <w:rFonts w:eastAsiaTheme="minorEastAsia"/>
          <w:sz w:val="20"/>
        </w:rPr>
        <w:t>cu.ft</w:t>
      </w:r>
      <w:proofErr w:type="spellEnd"/>
      <w:r>
        <w:rPr>
          <w:rFonts w:eastAsiaTheme="minorEastAsia"/>
          <w:sz w:val="20"/>
        </w:rPr>
        <w: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FlNlSHES</w:t>
      </w:r>
      <w:proofErr w:type="spellEnd"/>
      <w:r>
        <w:rPr>
          <w:rFonts w:eastAsiaTheme="minorEastAsia"/>
          <w:sz w:val="20"/>
        </w:rPr>
        <w:t>,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Two-Coat Coating System: Manufacturer's standard two-coat,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Fluoropolymer Three-Coat Coating System: Manufacturer's standard three-</w:t>
      </w:r>
      <w:r>
        <w:rPr>
          <w:rFonts w:eastAsiaTheme="minorEastAsia"/>
          <w:sz w:val="20"/>
        </w:rPr>
        <w:lastRenderedPageBreak/>
        <w:t xml:space="preserve">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Do not proceed with installation until substrates and </w:t>
      </w:r>
      <w:proofErr w:type="spellStart"/>
      <w:r>
        <w:rPr>
          <w:rFonts w:eastAsiaTheme="minorEastAsia"/>
          <w:sz w:val="20"/>
        </w:rPr>
        <w:t>nailers</w:t>
      </w:r>
      <w:proofErr w:type="spellEnd"/>
      <w:r>
        <w:rPr>
          <w:rFonts w:eastAsiaTheme="minorEastAsia"/>
          <w:sz w:val="20"/>
        </w:rPr>
        <w:t xml:space="preserve">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Locate and place </w:t>
      </w:r>
      <w:proofErr w:type="gramStart"/>
      <w:r>
        <w:rPr>
          <w:rFonts w:eastAsiaTheme="minorEastAsia"/>
          <w:sz w:val="20"/>
        </w:rPr>
        <w:t>units</w:t>
      </w:r>
      <w:proofErr w:type="gramEnd"/>
      <w:r>
        <w:rPr>
          <w:rFonts w:eastAsiaTheme="minorEastAsia"/>
          <w:sz w:val="20"/>
        </w:rPr>
        <w:t xml:space="preserve">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D602A"/>
    <w:rsid w:val="002249C0"/>
    <w:rsid w:val="00246707"/>
    <w:rsid w:val="00355F2A"/>
    <w:rsid w:val="00481CC4"/>
    <w:rsid w:val="005B5F9D"/>
    <w:rsid w:val="00691CBF"/>
    <w:rsid w:val="008C03BF"/>
    <w:rsid w:val="009249BD"/>
    <w:rsid w:val="009C14CE"/>
    <w:rsid w:val="009F0894"/>
    <w:rsid w:val="00A13E51"/>
    <w:rsid w:val="00A772EB"/>
    <w:rsid w:val="00BA52CD"/>
    <w:rsid w:val="00C21B2C"/>
    <w:rsid w:val="00DB0CEF"/>
    <w:rsid w:val="00ED2A7F"/>
    <w:rsid w:val="00F67F50"/>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4147</Words>
  <Characters>23868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2</cp:revision>
  <dcterms:created xsi:type="dcterms:W3CDTF">2021-02-12T14:15:00Z</dcterms:created>
  <dcterms:modified xsi:type="dcterms:W3CDTF">2021-02-12T14:15:00Z</dcterms:modified>
</cp:coreProperties>
</file>